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332F6" w14:textId="77777777" w:rsidR="00E22B33" w:rsidRPr="0089102E" w:rsidRDefault="00E22B33" w:rsidP="00B547FC">
      <w:pPr>
        <w:pStyle w:val="11"/>
        <w:keepNext w:val="0"/>
        <w:contextualSpacing/>
        <w:jc w:val="both"/>
        <w:rPr>
          <w:snapToGrid/>
          <w:sz w:val="28"/>
          <w:szCs w:val="28"/>
        </w:rPr>
        <w:sectPr w:rsidR="00E22B33" w:rsidRPr="0089102E" w:rsidSect="004430DA">
          <w:pgSz w:w="11906" w:h="16838"/>
          <w:pgMar w:top="1134" w:right="962" w:bottom="1134" w:left="1701" w:header="708" w:footer="708" w:gutter="0"/>
          <w:cols w:space="708"/>
          <w:docGrid w:linePitch="360"/>
        </w:sectPr>
      </w:pPr>
    </w:p>
    <w:p w14:paraId="56A1547C" w14:textId="391B66F0" w:rsidR="00C049B1" w:rsidRPr="00C049B1" w:rsidRDefault="00C049B1" w:rsidP="00E1646D">
      <w:pPr>
        <w:ind w:firstLine="0"/>
        <w:jc w:val="center"/>
        <w:rPr>
          <w:b/>
          <w:spacing w:val="-12"/>
          <w:sz w:val="28"/>
          <w:szCs w:val="28"/>
        </w:rPr>
      </w:pPr>
      <w:r>
        <w:rPr>
          <w:b/>
          <w:spacing w:val="-12"/>
          <w:sz w:val="28"/>
          <w:szCs w:val="28"/>
        </w:rPr>
        <w:lastRenderedPageBreak/>
        <w:t xml:space="preserve">Приложение </w:t>
      </w:r>
      <w:r w:rsidR="00B547FC">
        <w:rPr>
          <w:b/>
          <w:spacing w:val="-12"/>
          <w:sz w:val="28"/>
          <w:szCs w:val="28"/>
        </w:rPr>
        <w:t>21</w:t>
      </w:r>
      <w:r w:rsidRPr="00C049B1">
        <w:rPr>
          <w:b/>
          <w:spacing w:val="-12"/>
          <w:sz w:val="28"/>
          <w:szCs w:val="28"/>
        </w:rPr>
        <w:t xml:space="preserve"> </w:t>
      </w:r>
      <w:r w:rsidR="00B547FC">
        <w:rPr>
          <w:b/>
          <w:spacing w:val="-12"/>
          <w:sz w:val="28"/>
          <w:szCs w:val="28"/>
        </w:rPr>
        <w:t>(</w:t>
      </w:r>
      <w:r w:rsidRPr="00C049B1">
        <w:rPr>
          <w:b/>
          <w:spacing w:val="-12"/>
          <w:sz w:val="28"/>
          <w:szCs w:val="28"/>
        </w:rPr>
        <w:t>Кабель КГН</w:t>
      </w:r>
      <w:r w:rsidR="000B09F7">
        <w:rPr>
          <w:b/>
          <w:spacing w:val="-12"/>
          <w:sz w:val="28"/>
          <w:szCs w:val="28"/>
        </w:rPr>
        <w:t xml:space="preserve">, </w:t>
      </w:r>
      <w:proofErr w:type="spellStart"/>
      <w:r w:rsidR="000B09F7" w:rsidRPr="00C049B1">
        <w:rPr>
          <w:b/>
          <w:bCs/>
          <w:spacing w:val="-12"/>
          <w:sz w:val="28"/>
          <w:szCs w:val="28"/>
        </w:rPr>
        <w:t>ПвПнг</w:t>
      </w:r>
      <w:proofErr w:type="spellEnd"/>
      <w:r w:rsidR="00B547FC">
        <w:rPr>
          <w:b/>
          <w:bCs/>
          <w:spacing w:val="-12"/>
          <w:sz w:val="28"/>
          <w:szCs w:val="28"/>
        </w:rPr>
        <w:t>)</w:t>
      </w:r>
    </w:p>
    <w:p w14:paraId="05F9E3E6" w14:textId="77777777" w:rsidR="00C049B1" w:rsidRDefault="00C049B1" w:rsidP="000A7CD6">
      <w:pPr>
        <w:ind w:firstLine="0"/>
        <w:jc w:val="center"/>
        <w:rPr>
          <w:b/>
          <w:spacing w:val="-12"/>
          <w:sz w:val="24"/>
          <w:szCs w:val="24"/>
        </w:rPr>
      </w:pPr>
    </w:p>
    <w:p w14:paraId="08406D1D" w14:textId="6D2C46B4" w:rsidR="000A7CD6" w:rsidRPr="00063E93" w:rsidRDefault="000A7CD6" w:rsidP="000A7CD6">
      <w:pPr>
        <w:ind w:firstLine="0"/>
        <w:jc w:val="center"/>
        <w:rPr>
          <w:b/>
          <w:spacing w:val="-12"/>
          <w:sz w:val="24"/>
          <w:szCs w:val="24"/>
        </w:rPr>
      </w:pPr>
      <w:r w:rsidRPr="00063E93">
        <w:rPr>
          <w:b/>
          <w:spacing w:val="-12"/>
          <w:sz w:val="24"/>
          <w:szCs w:val="24"/>
        </w:rPr>
        <w:t>РАЗДЕЛ 1. ОБЩИЕ СВЕДЕНИЯ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57DE4133" w14:textId="77777777" w:rsidTr="00FD0EC3">
        <w:trPr>
          <w:trHeight w:val="157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0ED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1.1 Сведения о новизне</w:t>
            </w:r>
          </w:p>
        </w:tc>
      </w:tr>
      <w:tr w:rsidR="000A7CD6" w:rsidRPr="001376CB" w14:paraId="0E379CE7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17D9" w14:textId="77777777" w:rsidR="000A7CD6" w:rsidRPr="001376CB" w:rsidRDefault="000A7CD6" w:rsidP="001376CB">
            <w:pPr>
              <w:ind w:firstLine="489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Товар должен быть оригинальным (от производителя), новым, ранее не находившийся в эксплуатации у Поставщика и (или) третьих лиц, не подвергавшийся ранее ремонту, модернизации или восстановлению,</w:t>
            </w:r>
            <w:r w:rsidRPr="001376CB">
              <w:rPr>
                <w:sz w:val="24"/>
                <w:szCs w:val="24"/>
              </w:rPr>
              <w:t xml:space="preserve"> у которого не была осуществлена замена составных частей, не были восстановлены потребительские свойства,</w:t>
            </w:r>
            <w:r w:rsidRPr="001376CB">
              <w:rPr>
                <w:spacing w:val="-12"/>
                <w:sz w:val="24"/>
                <w:szCs w:val="24"/>
              </w:rPr>
              <w:t xml:space="preserve"> не являться выставочным образцом, а также не иметь </w:t>
            </w:r>
            <w:proofErr w:type="gramStart"/>
            <w:r w:rsidRPr="001376CB">
              <w:rPr>
                <w:spacing w:val="-12"/>
                <w:sz w:val="24"/>
                <w:szCs w:val="24"/>
              </w:rPr>
              <w:t>дефектов</w:t>
            </w:r>
            <w:proofErr w:type="gramEnd"/>
            <w:r w:rsidRPr="001376CB">
              <w:rPr>
                <w:spacing w:val="-12"/>
                <w:sz w:val="24"/>
                <w:szCs w:val="24"/>
              </w:rPr>
              <w:t xml:space="preserve"> связанных с разработкой или поставкой (доставкой).</w:t>
            </w:r>
          </w:p>
        </w:tc>
      </w:tr>
    </w:tbl>
    <w:p w14:paraId="38D0CD2B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3D5BAEBB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2. МЕТРОЛОГИЧЕСКИЕ ТРЕБОВАНИЯ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5B4E5304" w14:textId="77777777" w:rsidTr="00FD0EC3">
        <w:trPr>
          <w:trHeight w:val="26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7410" w14:textId="3BE24B2E" w:rsidR="000A7CD6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382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нет</w:t>
            </w:r>
          </w:p>
        </w:tc>
      </w:tr>
    </w:tbl>
    <w:p w14:paraId="66D3AC0C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617C4244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3. ТЕХНИЧЕСКИЕ ТРЕБОВАНИЯ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5"/>
      </w:tblGrid>
      <w:tr w:rsidR="000A7CD6" w:rsidRPr="001376CB" w14:paraId="6651171E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8D8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3.1. Требования к надежности</w:t>
            </w:r>
          </w:p>
        </w:tc>
      </w:tr>
      <w:tr w:rsidR="000A7CD6" w:rsidRPr="001376CB" w14:paraId="6539B122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D574" w14:textId="77777777" w:rsidR="000A7CD6" w:rsidRPr="001376CB" w:rsidRDefault="000A7CD6" w:rsidP="001376CB">
            <w:pPr>
              <w:ind w:firstLine="503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Товар должен стабильно сохранять свои эксплуатационные свойства на протяжении гарантийного срока эксплуатации.</w:t>
            </w:r>
          </w:p>
        </w:tc>
      </w:tr>
      <w:tr w:rsidR="000A7CD6" w:rsidRPr="001376CB" w14:paraId="7102AB32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5810" w14:textId="77777777" w:rsidR="000A7CD6" w:rsidRPr="001376CB" w:rsidRDefault="000A7CD6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3.2. Требования к составным частям,</w:t>
            </w:r>
          </w:p>
          <w:p w14:paraId="3F386189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исходным и эксплуатационным материалам</w:t>
            </w:r>
          </w:p>
        </w:tc>
      </w:tr>
      <w:tr w:rsidR="000A7CD6" w:rsidRPr="001376CB" w14:paraId="4095BF24" w14:textId="77777777" w:rsidTr="00FD0EC3">
        <w:trPr>
          <w:trHeight w:val="70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829F" w14:textId="77777777" w:rsidR="000A7CD6" w:rsidRPr="001376CB" w:rsidRDefault="000A7CD6" w:rsidP="001376CB">
            <w:pPr>
              <w:tabs>
                <w:tab w:val="left" w:pos="0"/>
                <w:tab w:val="center" w:pos="4677"/>
                <w:tab w:val="right" w:pos="9355"/>
              </w:tabs>
              <w:ind w:left="34" w:firstLine="390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i/>
                <w:spacing w:val="-12"/>
                <w:sz w:val="24"/>
                <w:szCs w:val="24"/>
              </w:rPr>
              <w:t>-</w:t>
            </w:r>
          </w:p>
        </w:tc>
      </w:tr>
      <w:tr w:rsidR="000A7CD6" w:rsidRPr="001376CB" w14:paraId="68E2B9D4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9674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3.3 Требования к маркировке</w:t>
            </w:r>
          </w:p>
        </w:tc>
      </w:tr>
      <w:tr w:rsidR="000A7CD6" w:rsidRPr="001376CB" w14:paraId="5FDF0E2A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E41D" w14:textId="77777777" w:rsidR="000A7CD6" w:rsidRPr="001376CB" w:rsidRDefault="000A7CD6" w:rsidP="001376CB">
            <w:pPr>
              <w:ind w:firstLine="503"/>
              <w:rPr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Маркировка Товара в соответствии с требованиями завода изготовителя, маркировка упаковки должна строго соответствовать маркировке товара.</w:t>
            </w:r>
          </w:p>
        </w:tc>
      </w:tr>
      <w:tr w:rsidR="000A7CD6" w:rsidRPr="001376CB" w14:paraId="31E072E1" w14:textId="77777777" w:rsidTr="00FD0EC3">
        <w:trPr>
          <w:trHeight w:val="70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551A" w14:textId="77777777" w:rsidR="000A7CD6" w:rsidRPr="001376CB" w:rsidRDefault="000A7CD6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3.4 Требования к упаковке</w:t>
            </w:r>
          </w:p>
        </w:tc>
      </w:tr>
      <w:tr w:rsidR="000A7CD6" w:rsidRPr="001376CB" w14:paraId="064E8A27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F091" w14:textId="77777777" w:rsidR="000A7CD6" w:rsidRPr="001376CB" w:rsidRDefault="000A7CD6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Товар должен иметь надлежащую тару и упаковку, позволяющую сохранять все его качества во время транспортировки и хранения. За повреждение товара в поставке, которые являются следствием ненадлежащей упаковки, ответственность несет Поставщик. </w:t>
            </w:r>
          </w:p>
          <w:p w14:paraId="4E50A173" w14:textId="77777777" w:rsidR="000A7CD6" w:rsidRPr="001376CB" w:rsidRDefault="000A7CD6" w:rsidP="001376CB">
            <w:pPr>
              <w:ind w:firstLine="503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Упаковка Товара должна быть выполнена таким образом, чтобы при приемке Товара можно было убедиться, что Товар является новым (ранее не находившимся в использовании у Поставщика и (или) у третьих лиц), не подвергался ранее ремонту (модернизации или восстановлению). Упаковка не должна содержать вскрытий, вмятин, порезов, деформации. Этикетки и наклейки должны быть чёткими, чистыми и хорошо читаемыми</w:t>
            </w:r>
            <w:r w:rsidRPr="001376CB">
              <w:rPr>
                <w:i/>
                <w:sz w:val="24"/>
                <w:szCs w:val="24"/>
              </w:rPr>
              <w:t>.</w:t>
            </w:r>
          </w:p>
        </w:tc>
      </w:tr>
    </w:tbl>
    <w:p w14:paraId="0E16B7B0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18919349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4. ТРЕБОВАНИЯ ПО ПРАВИЛАМ СДАЧИ И ПРИЕМКИ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693882FE" w14:textId="77777777" w:rsidTr="00FD0EC3">
        <w:trPr>
          <w:trHeight w:val="290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21C7" w14:textId="77777777" w:rsidR="000A7CD6" w:rsidRPr="001376CB" w:rsidRDefault="000A7CD6" w:rsidP="001376CB">
            <w:pPr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4.1 Порядок сдачи и приемки</w:t>
            </w:r>
          </w:p>
        </w:tc>
      </w:tr>
      <w:tr w:rsidR="00261CA2" w:rsidRPr="001376CB" w14:paraId="608CE838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EBFC" w14:textId="77777777" w:rsidR="00261CA2" w:rsidRPr="001376CB" w:rsidRDefault="00261CA2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Каждый элемент должен проходить на заводе-изготовителе полный объем контроля, предусмотренного технической документацией на изделие.</w:t>
            </w:r>
          </w:p>
          <w:p w14:paraId="380630DA" w14:textId="042C799B" w:rsidR="00261CA2" w:rsidRPr="001376CB" w:rsidRDefault="00261CA2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Сдача и приемка продукции производиться в установленном на АЭС порядке.</w:t>
            </w:r>
          </w:p>
        </w:tc>
      </w:tr>
      <w:tr w:rsidR="00261CA2" w:rsidRPr="001376CB" w14:paraId="06CE7A1B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A20F" w14:textId="77777777" w:rsidR="00261CA2" w:rsidRPr="001376CB" w:rsidRDefault="00261CA2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Подраздел 4.2 Требования о предоставлении технических </w:t>
            </w:r>
          </w:p>
          <w:p w14:paraId="0B16DAA4" w14:textId="77777777" w:rsidR="00261CA2" w:rsidRPr="001376CB" w:rsidRDefault="00261CA2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и иных документов при поставке товаров</w:t>
            </w:r>
          </w:p>
        </w:tc>
      </w:tr>
      <w:tr w:rsidR="00261CA2" w:rsidRPr="001376CB" w14:paraId="1683F7A9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1DF3" w14:textId="2ABB1AFE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В комплект поставки должны входить следующие документы:</w:t>
            </w:r>
          </w:p>
          <w:p w14:paraId="3C9CB956" w14:textId="77777777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сертификаты соответствия/декларации о соответствии ТРТС (ЕАЭС) в случае отнесения продукции к объекту технического регулирования, на который распространяются действия технических регламентов таможенного (Евразийского экономического) союза.</w:t>
            </w:r>
          </w:p>
          <w:p w14:paraId="637EEBB6" w14:textId="77777777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технические паспорта (сертификаты качества) на товары;</w:t>
            </w:r>
          </w:p>
          <w:p w14:paraId="435D19F5" w14:textId="18CB3C5F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инструкции по эксплуатации товаров либо технические паспорта должны быть</w:t>
            </w:r>
            <w:r w:rsidR="006B0B79" w:rsidRPr="001376CB">
              <w:rPr>
                <w:spacing w:val="-12"/>
                <w:sz w:val="24"/>
                <w:szCs w:val="24"/>
              </w:rPr>
              <w:t xml:space="preserve"> </w:t>
            </w:r>
            <w:r w:rsidRPr="001376CB">
              <w:rPr>
                <w:spacing w:val="-12"/>
                <w:sz w:val="24"/>
                <w:szCs w:val="24"/>
              </w:rPr>
              <w:t>на русском языке или иметь заверенный перевод на русский язык, а также иметь отметку о наличии драг., цвет. металлов в изделии.</w:t>
            </w:r>
          </w:p>
          <w:p w14:paraId="7AE9AA34" w14:textId="67074B40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Необходимо проведение проверки параметров качества образцов каждой партии КПП в аккредитованной в Национальной системе аккредитации Республики Беларусь испытательной лаборатории поставщиком этой продукции с обязательным предоставлением прот</w:t>
            </w:r>
            <w:r w:rsidR="0043616E" w:rsidRPr="001376CB">
              <w:rPr>
                <w:spacing w:val="-12"/>
                <w:sz w:val="24"/>
                <w:szCs w:val="24"/>
              </w:rPr>
              <w:t>о</w:t>
            </w:r>
            <w:r w:rsidRPr="001376CB">
              <w:rPr>
                <w:spacing w:val="-12"/>
                <w:sz w:val="24"/>
                <w:szCs w:val="24"/>
              </w:rPr>
              <w:t>колов испытаний:</w:t>
            </w:r>
          </w:p>
          <w:p w14:paraId="7133829A" w14:textId="419C84D3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lastRenderedPageBreak/>
              <w:t xml:space="preserve">- </w:t>
            </w:r>
            <w:r w:rsidR="0043616E" w:rsidRPr="001376CB">
              <w:rPr>
                <w:spacing w:val="-12"/>
                <w:sz w:val="24"/>
                <w:szCs w:val="24"/>
              </w:rPr>
              <w:t>проверка</w:t>
            </w:r>
            <w:r w:rsidRPr="001376CB">
              <w:rPr>
                <w:spacing w:val="-12"/>
                <w:sz w:val="24"/>
                <w:szCs w:val="24"/>
              </w:rPr>
              <w:t xml:space="preserve"> конструктивных размеров (геометрические параметры и масса токопроводящей жилы, изоляции, включая промежуточные слои, экранов, оболочек и защитных покровов (подушек, брони, наружных покровов));</w:t>
            </w:r>
          </w:p>
          <w:p w14:paraId="60263592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определение электрического сопротивления токопроводящих жил, медных экранов и изоляции;</w:t>
            </w:r>
          </w:p>
          <w:p w14:paraId="34E203F9" w14:textId="6F55BF83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- </w:t>
            </w:r>
            <w:r w:rsidR="0043616E" w:rsidRPr="001376CB">
              <w:rPr>
                <w:spacing w:val="-12"/>
                <w:sz w:val="24"/>
                <w:szCs w:val="24"/>
              </w:rPr>
              <w:t>нераспространение</w:t>
            </w:r>
            <w:r w:rsidRPr="001376CB">
              <w:rPr>
                <w:spacing w:val="-12"/>
                <w:sz w:val="24"/>
                <w:szCs w:val="24"/>
              </w:rPr>
              <w:t xml:space="preserve"> горения при групповой прокладке КПП (при наличии такого требования в ТНПА на продукцию);</w:t>
            </w:r>
          </w:p>
          <w:p w14:paraId="5DBF2A71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наличие дополнительных элементов конструкции КПП (заполнителя, элементов герметизации и т.п.)</w:t>
            </w:r>
          </w:p>
          <w:p w14:paraId="09CC19BB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- маркировка. </w:t>
            </w:r>
          </w:p>
          <w:p w14:paraId="7603C4E4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-паспорт</w:t>
            </w:r>
          </w:p>
          <w:p w14:paraId="09A5543F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-сертификаты соответствия</w:t>
            </w:r>
          </w:p>
          <w:p w14:paraId="17258C4C" w14:textId="269D9A47" w:rsidR="009E2C10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-протоколы испытаний</w:t>
            </w:r>
          </w:p>
        </w:tc>
      </w:tr>
    </w:tbl>
    <w:p w14:paraId="5FC0BCC6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</w:p>
    <w:p w14:paraId="0016E27B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5. ТРЕБОВАНИЯ К ОБЪЕМУ И/ИЛИ СРОКУ ПРЕДОСТАВЛЕНИЯ ГАРАНТИЙ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2B5A2752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4767" w14:textId="4C41959E" w:rsidR="000A7CD6" w:rsidRPr="001376CB" w:rsidRDefault="000A7CD6" w:rsidP="001376CB">
            <w:pPr>
              <w:ind w:firstLine="485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Поставщик гарантирует качество и надежность поставляемого товара согласно техническим требованиям завода-изготовителя.</w:t>
            </w:r>
          </w:p>
          <w:p w14:paraId="5779CE20" w14:textId="77777777" w:rsidR="001376CB" w:rsidRPr="001376CB" w:rsidRDefault="001376CB" w:rsidP="001376CB">
            <w:pPr>
              <w:ind w:firstLine="629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Гарантийный срок продлевается на время, в течение которого Товар не мог использоваться из-за обнаруженных в нем недостатков, при условии извещения Поставщика о недостатках Товара.</w:t>
            </w:r>
          </w:p>
          <w:p w14:paraId="76E58F8B" w14:textId="77777777" w:rsidR="001376CB" w:rsidRPr="001376CB" w:rsidRDefault="001376CB" w:rsidP="001376CB">
            <w:pPr>
              <w:ind w:firstLine="629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изделие.</w:t>
            </w:r>
          </w:p>
          <w:p w14:paraId="5FC0B33E" w14:textId="77777777" w:rsidR="001376CB" w:rsidRPr="001376CB" w:rsidRDefault="001376CB" w:rsidP="001376CB">
            <w:pPr>
              <w:ind w:firstLine="629"/>
              <w:contextualSpacing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 На Товар (комплектующее изделие), переданное Поставщиком взамен Товара (комплектующего изделия), в котором в течение Гарантийного срока были обнаружены недостатки устанавливается Гарантийный срок той же продолжительности, что и на замененный.</w:t>
            </w:r>
          </w:p>
          <w:p w14:paraId="0B159ECD" w14:textId="7EA93327" w:rsidR="001376CB" w:rsidRPr="001376CB" w:rsidRDefault="001376CB" w:rsidP="001376CB">
            <w:pPr>
              <w:ind w:firstLine="485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Поставщик несет расходы, связанные с возвратом некомплектной продукции или продукции ненадлежащего качества.</w:t>
            </w:r>
          </w:p>
          <w:p w14:paraId="2AEEEF2C" w14:textId="1F758937" w:rsidR="000A7CD6" w:rsidRPr="001376CB" w:rsidRDefault="000A7CD6" w:rsidP="001376CB">
            <w:pPr>
              <w:tabs>
                <w:tab w:val="left" w:pos="284"/>
                <w:tab w:val="center" w:pos="4677"/>
                <w:tab w:val="right" w:pos="9355"/>
              </w:tabs>
              <w:ind w:firstLine="485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Гарантийный срок должен составлять не менее </w:t>
            </w:r>
            <w:r w:rsidR="00261CA2" w:rsidRPr="001376CB">
              <w:rPr>
                <w:sz w:val="24"/>
                <w:szCs w:val="24"/>
              </w:rPr>
              <w:t>24</w:t>
            </w:r>
            <w:r w:rsidRPr="001376CB">
              <w:rPr>
                <w:sz w:val="24"/>
                <w:szCs w:val="24"/>
              </w:rPr>
              <w:t xml:space="preserve"> месяцев с даты поставки товара</w:t>
            </w:r>
          </w:p>
        </w:tc>
      </w:tr>
    </w:tbl>
    <w:p w14:paraId="3CA34F3A" w14:textId="77777777" w:rsidR="000A7CD6" w:rsidRPr="001376CB" w:rsidRDefault="000A7CD6" w:rsidP="001376CB">
      <w:pPr>
        <w:ind w:firstLine="0"/>
        <w:rPr>
          <w:b/>
          <w:spacing w:val="-12"/>
          <w:sz w:val="24"/>
          <w:szCs w:val="24"/>
        </w:rPr>
      </w:pPr>
    </w:p>
    <w:p w14:paraId="60234720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6. ТРЕБОВАНИЯ ПО БЕЗОПАСНОСТИ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0FE10E5F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7569" w14:textId="1A065CE6" w:rsidR="000A7CD6" w:rsidRPr="001376CB" w:rsidRDefault="00631541" w:rsidP="001376CB">
            <w:pPr>
              <w:ind w:firstLine="342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Товар должен отвечать требованиям безопасности, в т. ч. пожарных, санитарных и других норм, предъявляемым к такому виду изделиям.</w:t>
            </w:r>
          </w:p>
        </w:tc>
      </w:tr>
    </w:tbl>
    <w:p w14:paraId="47F10217" w14:textId="77777777" w:rsidR="000A7CD6" w:rsidRDefault="000A7CD6" w:rsidP="001376CB">
      <w:pPr>
        <w:ind w:firstLine="0"/>
        <w:rPr>
          <w:spacing w:val="-12"/>
          <w:sz w:val="24"/>
          <w:szCs w:val="24"/>
        </w:rPr>
      </w:pPr>
    </w:p>
    <w:p w14:paraId="52799B98" w14:textId="28D3153E" w:rsidR="00C049B1" w:rsidRDefault="00C049B1" w:rsidP="00C049B1">
      <w:pPr>
        <w:ind w:firstLine="0"/>
        <w:jc w:val="center"/>
        <w:rPr>
          <w:b/>
          <w:bCs/>
          <w:spacing w:val="-12"/>
          <w:sz w:val="28"/>
          <w:szCs w:val="28"/>
        </w:rPr>
      </w:pPr>
      <w:r w:rsidRPr="00C049B1">
        <w:rPr>
          <w:b/>
          <w:bCs/>
          <w:spacing w:val="-12"/>
          <w:sz w:val="28"/>
          <w:szCs w:val="28"/>
        </w:rPr>
        <w:t xml:space="preserve">Приложение </w:t>
      </w:r>
      <w:r w:rsidR="00B547FC">
        <w:rPr>
          <w:b/>
          <w:bCs/>
          <w:spacing w:val="-12"/>
          <w:sz w:val="28"/>
          <w:szCs w:val="28"/>
        </w:rPr>
        <w:t>21</w:t>
      </w:r>
      <w:r w:rsidRPr="00C049B1">
        <w:rPr>
          <w:b/>
          <w:bCs/>
          <w:spacing w:val="-12"/>
          <w:sz w:val="28"/>
          <w:szCs w:val="28"/>
        </w:rPr>
        <w:t xml:space="preserve"> </w:t>
      </w:r>
      <w:r w:rsidR="00B547FC">
        <w:rPr>
          <w:b/>
          <w:bCs/>
          <w:spacing w:val="-12"/>
          <w:sz w:val="28"/>
          <w:szCs w:val="28"/>
        </w:rPr>
        <w:t>(</w:t>
      </w:r>
      <w:r w:rsidRPr="00C049B1">
        <w:rPr>
          <w:b/>
          <w:bCs/>
          <w:spacing w:val="-12"/>
          <w:sz w:val="28"/>
          <w:szCs w:val="28"/>
        </w:rPr>
        <w:t xml:space="preserve">Кабель </w:t>
      </w:r>
      <w:proofErr w:type="spellStart"/>
      <w:r w:rsidRPr="00C049B1">
        <w:rPr>
          <w:b/>
          <w:bCs/>
          <w:spacing w:val="-12"/>
          <w:sz w:val="28"/>
          <w:szCs w:val="28"/>
        </w:rPr>
        <w:t>КАГЭнг</w:t>
      </w:r>
      <w:proofErr w:type="spellEnd"/>
      <w:r w:rsidRPr="00C049B1">
        <w:rPr>
          <w:b/>
          <w:bCs/>
          <w:spacing w:val="-12"/>
          <w:sz w:val="28"/>
          <w:szCs w:val="28"/>
        </w:rPr>
        <w:t>, КСТПЭП</w:t>
      </w:r>
      <w:r w:rsidR="00B547FC">
        <w:rPr>
          <w:b/>
          <w:bCs/>
          <w:spacing w:val="-12"/>
          <w:sz w:val="28"/>
          <w:szCs w:val="28"/>
        </w:rPr>
        <w:t>)</w:t>
      </w:r>
    </w:p>
    <w:p w14:paraId="426136E8" w14:textId="77777777" w:rsidR="00C049B1" w:rsidRPr="00C049B1" w:rsidRDefault="00C049B1" w:rsidP="001376CB">
      <w:pPr>
        <w:ind w:firstLine="0"/>
        <w:rPr>
          <w:b/>
          <w:bCs/>
          <w:spacing w:val="-12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9923"/>
      </w:tblGrid>
      <w:tr w:rsidR="00C049B1" w:rsidRPr="000309E5" w14:paraId="6EA4BF4E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F751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1. ОБЩИЕ СВЕДЕНИЯ</w:t>
            </w:r>
          </w:p>
        </w:tc>
      </w:tr>
      <w:tr w:rsidR="00C049B1" w:rsidRPr="000309E5" w14:paraId="1DCD2FEF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0E4B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1.1 Сведения о новизне</w:t>
            </w:r>
          </w:p>
        </w:tc>
      </w:tr>
      <w:tr w:rsidR="00C049B1" w:rsidRPr="000309E5" w14:paraId="2613E8FF" w14:textId="77777777" w:rsidTr="00C049B1">
        <w:trPr>
          <w:trHeight w:val="71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B1BF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Поставляемый товар должен быть новым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      </w:r>
          </w:p>
        </w:tc>
      </w:tr>
      <w:tr w:rsidR="00C049B1" w:rsidRPr="000309E5" w14:paraId="3B99EFAE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34BC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1.2 Применение аналогов</w:t>
            </w:r>
          </w:p>
        </w:tc>
      </w:tr>
      <w:tr w:rsidR="00C049B1" w:rsidRPr="00DB0E8F" w14:paraId="0300D544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CC8D2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Невозможно</w:t>
            </w:r>
          </w:p>
        </w:tc>
      </w:tr>
      <w:tr w:rsidR="00C049B1" w:rsidRPr="000309E5" w14:paraId="3E8ECB95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554A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2. МЕТРОЛОГИЧЕСКИЕ ТРЕБОВАНИЯ</w:t>
            </w:r>
          </w:p>
        </w:tc>
      </w:tr>
      <w:tr w:rsidR="00C049B1" w:rsidRPr="000309E5" w14:paraId="2BB85964" w14:textId="77777777" w:rsidTr="00C049B1">
        <w:trPr>
          <w:trHeight w:val="5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D97E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Не требуется</w:t>
            </w:r>
          </w:p>
        </w:tc>
      </w:tr>
      <w:tr w:rsidR="00C049B1" w:rsidRPr="000309E5" w14:paraId="69EE27B9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2805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3. ТЕХНИЧЕСКИЕ ТРЕБОВАНИЯ</w:t>
            </w:r>
          </w:p>
        </w:tc>
      </w:tr>
      <w:tr w:rsidR="00C049B1" w:rsidRPr="000309E5" w14:paraId="194582ED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D13A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3.1. Требования к надежности</w:t>
            </w:r>
          </w:p>
        </w:tc>
      </w:tr>
      <w:tr w:rsidR="00C049B1" w:rsidRPr="00BB3C31" w14:paraId="4D32457C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8475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Продукция должна соответствовать ГОСТ 26291-84 «Надежность атомных станций и их оборудования».</w:t>
            </w:r>
          </w:p>
        </w:tc>
      </w:tr>
      <w:tr w:rsidR="00C049B1" w:rsidRPr="000309E5" w14:paraId="53DE3E91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7CBE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3.2. Требования к составным частям, исходным и эксплуатационным материалам</w:t>
            </w:r>
          </w:p>
        </w:tc>
      </w:tr>
      <w:tr w:rsidR="00C049B1" w:rsidRPr="000309E5" w14:paraId="4ACCEA84" w14:textId="77777777" w:rsidTr="00C049B1">
        <w:trPr>
          <w:trHeight w:val="5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2DB3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Не требуется</w:t>
            </w:r>
          </w:p>
        </w:tc>
      </w:tr>
      <w:tr w:rsidR="00C049B1" w:rsidRPr="000309E5" w14:paraId="6A601416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B686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lastRenderedPageBreak/>
              <w:t>Подраздел 3.3 Требования к маркировке</w:t>
            </w:r>
          </w:p>
        </w:tc>
      </w:tr>
      <w:tr w:rsidR="00C049B1" w:rsidRPr="000309E5" w14:paraId="367F5942" w14:textId="77777777" w:rsidTr="00C049B1">
        <w:trPr>
          <w:trHeight w:val="7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6EEE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Не требуется</w:t>
            </w:r>
          </w:p>
        </w:tc>
      </w:tr>
      <w:tr w:rsidR="00C049B1" w:rsidRPr="000309E5" w14:paraId="065D198E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06AE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3.4 Требования к упаковке</w:t>
            </w:r>
          </w:p>
        </w:tc>
      </w:tr>
      <w:tr w:rsidR="00C049B1" w:rsidRPr="000309E5" w14:paraId="641A1D44" w14:textId="77777777" w:rsidTr="00C049B1">
        <w:trPr>
          <w:trHeight w:val="69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15FB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Упаковка должна обеспечивать полную сохранность изделия на весь срок его транспортировки с учетом перегрузок и длительного хранения. Поставщик несет ответственность за достаточность, целостность и надежность упаковки.</w:t>
            </w:r>
          </w:p>
        </w:tc>
      </w:tr>
      <w:tr w:rsidR="00C049B1" w:rsidRPr="000309E5" w14:paraId="63C8CBEE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A6CC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4. ТРЕБОВАНИЯ ПО ПРАВИЛАМ СДАЧИ И ПРИЕМКИ</w:t>
            </w:r>
          </w:p>
        </w:tc>
      </w:tr>
      <w:tr w:rsidR="00C049B1" w:rsidRPr="000309E5" w14:paraId="3D07396D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51EA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4.1 Порядок сдачи и приемки</w:t>
            </w:r>
          </w:p>
        </w:tc>
      </w:tr>
      <w:tr w:rsidR="00C049B1" w:rsidRPr="004C4B6B" w14:paraId="10AECBA6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E602" w14:textId="77777777" w:rsidR="00C049B1" w:rsidRPr="00C049B1" w:rsidRDefault="00C049B1" w:rsidP="0073036A">
            <w:pPr>
              <w:contextualSpacing/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Каждый элемент должен проходить на заводе-изготовителе полный объем контроля, предусмотренного технической документацией на изделие.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Сдача и приемка продукции производится в установленном на АЭС порядке.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Приемка и контроль качества продукции, отнесенной к 1, 2, 3 классу безопасности (комплектующих к такой продукции) и/или на которую распространяются действия норм и правил по обеспечению ядерной и радиационной безопасности/ федеральные нормы и правила в области использования атомной энергии, должны осуществляться в соответствии с требованиями документов: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положение об особенностях оценки соответствия продукции, для которой устанавливаются технические требования в области обеспечения безопасности при использовании атомной энергии, процессов ее разработки, проектирования, изысканий, производства, строительства, монтажа, наладки, эксплуатации (использования), хранения, перевозки (транспортирования), реализации, утилизации и захоронения, утвержденного постановлением Совета Министров Республики Беларусь от 9 октября 2023 г. № 668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НП-001-15 «Общие положения обеспечения безопасности атомных станций»/ нормы и правила по обеспечению ядерной и радиационной безопасности «Общие положения обеспечения безопасности атомных электростанций», утвержденные Постановлением Министерства по чрезвычайным ситуациям Республики Беларусь от 13 апреля 2020 г. № 15;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нормы и правила по обеспечению ядерной и радиационной безопасности  утвержденные постановлением Министерства по чрезвычайным ситуациям Республики Беларусь 30.06.2021 № 45/ федеральные нормы и правила в области использования атомной энергии (для продукции, произведенной за пределами Республики Беларусь);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приемка может осуществляться покупателем или привлекаемой им в установленном порядке уполномоченной организацией.</w:t>
            </w:r>
          </w:p>
        </w:tc>
      </w:tr>
      <w:tr w:rsidR="00C049B1" w:rsidRPr="000309E5" w14:paraId="2435C60C" w14:textId="77777777" w:rsidTr="00C049B1">
        <w:trPr>
          <w:trHeight w:val="56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4885" w14:textId="77777777" w:rsidR="00C049B1" w:rsidRPr="00C049B1" w:rsidRDefault="00C049B1" w:rsidP="0073036A">
            <w:pPr>
              <w:jc w:val="center"/>
              <w:rPr>
                <w:color w:val="000000"/>
                <w:sz w:val="24"/>
                <w:szCs w:val="24"/>
              </w:rPr>
            </w:pPr>
            <w:r w:rsidRPr="00C049B1">
              <w:rPr>
                <w:color w:val="000000"/>
                <w:sz w:val="24"/>
                <w:szCs w:val="24"/>
              </w:rPr>
              <w:t>Подраздел 4.2 Требования о предоставлении технических</w:t>
            </w:r>
            <w:r w:rsidRPr="00C049B1">
              <w:rPr>
                <w:color w:val="000000"/>
                <w:sz w:val="24"/>
                <w:szCs w:val="24"/>
              </w:rPr>
              <w:br/>
              <w:t>и иных документов при поставке товаров</w:t>
            </w:r>
          </w:p>
        </w:tc>
      </w:tr>
      <w:tr w:rsidR="00C049B1" w:rsidRPr="007E33C9" w14:paraId="424A1A6D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88E2" w14:textId="77777777" w:rsidR="00C049B1" w:rsidRPr="00C049B1" w:rsidRDefault="00C049B1" w:rsidP="0073036A">
            <w:pPr>
              <w:contextualSpacing/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 xml:space="preserve">Кабельная продукция должна поставляться совместно с паспортом (этикеткой на партию).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 xml:space="preserve">Сертификаты/декларации соответствия и иные документы, подтверждающие качество продукции в соответствии с требованиями ТР ТС 004/2011 «О безопасности низковольтного оборудования»;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ТР ЕАЭС 037/2016 Технический регламент Евразийского экономического союза «Об ограничении применения опасных веществ в изделиях электротехники и радиоэлектроники» (в случае распространения).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 xml:space="preserve">Показатели, которые требуют подтверждению согласно типовым рекомендациям по проведению входного контроля кабельно-проводниковой продукции, утвержденным Госстандартом Республики Беларусь: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проверка конструктивных размеров (геометрические параметры и масса токопроводящей жилы, изоляции, включая промежуточные слои, экранов, оболочек и защитных покровов (подушек, брони, наружных покровов));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определение электрического сопротивления токопроводящих жил, медных экранов и изоляции;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- маркировка.</w:t>
            </w:r>
          </w:p>
          <w:p w14:paraId="75BF2DB9" w14:textId="77777777" w:rsidR="00C049B1" w:rsidRPr="00C049B1" w:rsidRDefault="00C049B1" w:rsidP="0073036A">
            <w:pPr>
              <w:contextualSpacing/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lastRenderedPageBreak/>
              <w:t>Согласованный План качества, с отметками о выполнении контрольных, технологических операций и проведении контроля за качеством (для товаров, по которым необходима приемка по планам качества).</w:t>
            </w:r>
          </w:p>
        </w:tc>
      </w:tr>
      <w:tr w:rsidR="00C049B1" w:rsidRPr="000309E5" w14:paraId="725F885B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AA21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lastRenderedPageBreak/>
              <w:t>РАЗДЕЛ 5. ТРЕБОВАНИЯ К ОБЪЕМУ И/ИЛИ СРОКУ ПРЕДОСТАВЛЕНИЯ ГАРАНТИЙ</w:t>
            </w:r>
          </w:p>
        </w:tc>
      </w:tr>
      <w:tr w:rsidR="00C049B1" w:rsidRPr="00EC6A9C" w14:paraId="31A83A62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F921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Согласно требованиям завода-изготовителя</w:t>
            </w:r>
          </w:p>
        </w:tc>
      </w:tr>
      <w:tr w:rsidR="00C049B1" w:rsidRPr="000309E5" w14:paraId="015064BC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15C6" w14:textId="77777777" w:rsid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DD4A1D0" w14:textId="01F4F928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6. ТРЕБОВАНИЯ ПО БЕЗОПАСНОСТИ</w:t>
            </w:r>
          </w:p>
        </w:tc>
      </w:tr>
      <w:tr w:rsidR="00C049B1" w:rsidRPr="000309E5" w14:paraId="073E2E0C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2E4F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6.1. Для продукции, отнесенной к 1, 2, 3 классу безопасности (комплектующих к такой продукции) и/или на которую распространяются действия норм и правил по обеспечению ядерной и радиационной безопасности: в соответствии с нормами и правилами по обеспечению ядерной и радиационной безопасности утвержденные постановлением Министерства по чрезвычайным ситуациям Республики Беларусь/ федеральными нормами и правилами в области использования атомной энергии (для продукции, произведенной за пределами Республики Беларусь).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6.2.  Классификация по нормам и правилам по обеспечению ядерной и радиационной безопасности «Общие положения обеспечения безопасности атомных электростанций», утвержденные Постановлением Министерства по чрезвычайным ситуациям Республики Беларусь от 13 апреля 2020 г. № 15/ федеральным нормам и правилам в области использования атомной энергии НП-001-15 «Общие положения обеспечения безопасности атомных станций» (для продукции, произведенной за пределами Республики Беларусь): согласно спецификации.</w:t>
            </w:r>
          </w:p>
        </w:tc>
      </w:tr>
      <w:tr w:rsidR="00C049B1" w:rsidRPr="000309E5" w14:paraId="00D21DD5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3ACF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7. ТРЕБОВАНИЯ К СИСТЕМЕ МЕНЕДЖМЕНТА КАЧЕСТВА</w:t>
            </w:r>
          </w:p>
        </w:tc>
      </w:tr>
      <w:tr w:rsidR="00C049B1" w:rsidRPr="000309E5" w14:paraId="7EFFA7D6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CF1906" w14:textId="77777777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Исполнитель обязан иметь: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– согласованную с государственным предприятием «Белорусская АЭС» частную ПОК согласно требованиям НПА, в том числе обязательных для соблюдения ТНПА, в области обеспечения безопасности при использовании атомной энергии;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– внедренную СМК, документально оформленную в соответствии с требованиями международного стандарта ISO 9001:2015 Системы менеджмента качества. Требования или разработанного на его основе национального стандарта, а также разработанного на его основе национального стандарта страны-поставщика проекта объекта использования атомной энергии;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– актуальную политику в области культуры безопасности.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 xml:space="preserve">Частная ПОК разрабатывается в соответствии с ТКП 101-2007 Порядок разработки общей программы обеспечения качества для атомной станции, </w:t>
            </w:r>
            <w:r w:rsidRPr="00C049B1">
              <w:rPr>
                <w:i/>
                <w:sz w:val="24"/>
                <w:szCs w:val="24"/>
              </w:rPr>
              <w:t>СТО 1.1.1.016.0086-2024 «Общая программа обеспечения качества атомной электростанции»,</w:t>
            </w:r>
            <w:r w:rsidRPr="00C049B1">
              <w:rPr>
                <w:sz w:val="24"/>
                <w:szCs w:val="24"/>
              </w:rPr>
              <w:t xml:space="preserve"> </w:t>
            </w:r>
            <w:r w:rsidRPr="00C049B1">
              <w:rPr>
                <w:i/>
                <w:iCs/>
                <w:sz w:val="24"/>
                <w:szCs w:val="24"/>
              </w:rPr>
              <w:t xml:space="preserve">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t xml:space="preserve">а также с учетом норм МАГАТЭ GSR </w:t>
            </w:r>
            <w:proofErr w:type="spellStart"/>
            <w:r w:rsidRPr="00C049B1">
              <w:rPr>
                <w:i/>
                <w:iCs/>
                <w:color w:val="000000"/>
                <w:sz w:val="24"/>
                <w:szCs w:val="24"/>
              </w:rPr>
              <w:t>Part</w:t>
            </w:r>
            <w:proofErr w:type="spellEnd"/>
            <w:r w:rsidRPr="00C049B1">
              <w:rPr>
                <w:i/>
                <w:iCs/>
                <w:color w:val="000000"/>
                <w:sz w:val="24"/>
                <w:szCs w:val="24"/>
              </w:rPr>
              <w:t xml:space="preserve"> 2 Нормы безопасности МАГАТЭ. Общие требования безопасности. Лидерство и менеджмент для обеспечения безопасности, GS-G-3.1 Нормы МАГАТЭ по безопасности. Руководство по безопасности. Применение системы управления для установок и деятельности, GS-G-3.5 Нормы МАГАТЭ по безопасности. Руководство по безопасности. Система управления для ядерных установок.</w:t>
            </w:r>
          </w:p>
        </w:tc>
      </w:tr>
      <w:tr w:rsidR="00C049B1" w:rsidRPr="000309E5" w14:paraId="36904EFE" w14:textId="77777777" w:rsidTr="00C049B1">
        <w:trPr>
          <w:trHeight w:val="29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ABF9" w14:textId="77777777" w:rsidR="00C049B1" w:rsidRPr="00C049B1" w:rsidRDefault="00C049B1" w:rsidP="00730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49B1">
              <w:rPr>
                <w:b/>
                <w:bCs/>
                <w:color w:val="000000"/>
                <w:sz w:val="24"/>
                <w:szCs w:val="24"/>
              </w:rPr>
              <w:t>РАЗДЕЛ 8. ДОПОЛНИТЕЛЬНЫЕ (ИНЫЕ) ТРЕБОВАНИЯ</w:t>
            </w:r>
          </w:p>
        </w:tc>
      </w:tr>
      <w:tr w:rsidR="00C049B1" w:rsidRPr="000309E5" w14:paraId="1BD6A53D" w14:textId="77777777" w:rsidTr="00C049B1">
        <w:trPr>
          <w:trHeight w:val="2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33074" w14:textId="547626D0" w:rsidR="00C049B1" w:rsidRPr="00C049B1" w:rsidRDefault="00C049B1" w:rsidP="0073036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049B1">
              <w:rPr>
                <w:i/>
                <w:iCs/>
                <w:color w:val="000000"/>
                <w:sz w:val="24"/>
                <w:szCs w:val="24"/>
              </w:rPr>
              <w:t>8.1. Требования к транспортированию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 xml:space="preserve">Доставка продукции до склада </w:t>
            </w:r>
            <w:r w:rsidR="00B547FC">
              <w:rPr>
                <w:i/>
                <w:iCs/>
                <w:color w:val="000000"/>
                <w:sz w:val="24"/>
                <w:szCs w:val="24"/>
              </w:rPr>
              <w:t>Покупателя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t xml:space="preserve"> осуществляется на условиях </w:t>
            </w:r>
            <w:r w:rsidR="00B547FC">
              <w:rPr>
                <w:i/>
                <w:iCs/>
                <w:color w:val="000000"/>
                <w:sz w:val="24"/>
                <w:szCs w:val="24"/>
              </w:rPr>
              <w:t xml:space="preserve">франко-склад </w:t>
            </w:r>
            <w:proofErr w:type="gramStart"/>
            <w:r w:rsidR="00B547FC">
              <w:rPr>
                <w:i/>
                <w:iCs/>
                <w:color w:val="000000"/>
                <w:sz w:val="24"/>
                <w:szCs w:val="24"/>
              </w:rPr>
              <w:t>покупателя.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="00B547F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t>Транспортирование запасных частей производить автомобильным транспортом.</w:t>
            </w:r>
            <w:r w:rsidR="00B547FC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t>Изделия поставляются собранными, законсервированными, упакованными.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 xml:space="preserve">Изделия и сопроводительная документация упакованы способом и методами, обеспечивающими сохранность во время транспортировки и хранения. 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Поставщик отвечает за достаточность и надёжность консервации и упаковки.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8.2. Требования к количеству и сроку (периодичности) поставки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Предпочтительный срок поставки: 2024.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  <w:t>8.3. Требование к форме представляемой информации</w:t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C049B1">
              <w:rPr>
                <w:i/>
                <w:iCs/>
                <w:color w:val="000000"/>
                <w:sz w:val="24"/>
                <w:szCs w:val="24"/>
              </w:rPr>
              <w:lastRenderedPageBreak/>
              <w:t>Вся документация должна быть представлена на русском языке, в форме, определенной в документах на закупку.</w:t>
            </w:r>
          </w:p>
        </w:tc>
      </w:tr>
    </w:tbl>
    <w:p w14:paraId="296A80C3" w14:textId="77777777" w:rsidR="00C049B1" w:rsidRPr="001376CB" w:rsidRDefault="00C049B1" w:rsidP="00C049B1">
      <w:pPr>
        <w:ind w:right="849" w:firstLine="0"/>
        <w:rPr>
          <w:spacing w:val="-12"/>
          <w:sz w:val="24"/>
          <w:szCs w:val="24"/>
        </w:rPr>
      </w:pPr>
    </w:p>
    <w:p w14:paraId="50DDBDAA" w14:textId="77777777" w:rsidR="00631541" w:rsidRDefault="00631541" w:rsidP="000A7CD6">
      <w:pPr>
        <w:ind w:left="-142" w:firstLine="142"/>
        <w:rPr>
          <w:sz w:val="28"/>
          <w:szCs w:val="28"/>
          <w:lang w:val="be-BY"/>
        </w:rPr>
      </w:pPr>
      <w:bookmarkStart w:id="0" w:name="_Hlk157427861"/>
    </w:p>
    <w:bookmarkEnd w:id="0"/>
    <w:p w14:paraId="2CC2EFF4" w14:textId="2B49FBF4" w:rsidR="00D47835" w:rsidRPr="00463040" w:rsidRDefault="00D47835" w:rsidP="007F3C3D">
      <w:pPr>
        <w:ind w:firstLine="0"/>
        <w:rPr>
          <w:sz w:val="28"/>
          <w:szCs w:val="28"/>
          <w:lang w:val="be-BY"/>
        </w:rPr>
      </w:pPr>
    </w:p>
    <w:sectPr w:rsidR="00D47835" w:rsidRPr="00463040" w:rsidSect="0046304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850" w:bottom="284" w:left="1418" w:header="567" w:footer="135" w:gutter="0"/>
      <w:pgNumType w:start="3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DBA89" w14:textId="77777777" w:rsidR="00EA4BD1" w:rsidRDefault="00EA4BD1">
      <w:r>
        <w:separator/>
      </w:r>
    </w:p>
  </w:endnote>
  <w:endnote w:type="continuationSeparator" w:id="0">
    <w:p w14:paraId="2476DBBF" w14:textId="77777777" w:rsidR="00EA4BD1" w:rsidRDefault="00EA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817E" w14:textId="138FA510" w:rsidR="00631541" w:rsidRDefault="00631541" w:rsidP="00E95DD6">
    <w:pPr>
      <w:pStyle w:val="a6"/>
      <w:jc w:val="center"/>
    </w:pPr>
    <w:r>
      <w:t>5</w:t>
    </w:r>
  </w:p>
  <w:p w14:paraId="7BE7A69F" w14:textId="77777777" w:rsidR="00631541" w:rsidRDefault="00631541" w:rsidP="00E95DD6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7860231"/>
      <w:docPartObj>
        <w:docPartGallery w:val="Page Numbers (Bottom of Page)"/>
        <w:docPartUnique/>
      </w:docPartObj>
    </w:sdtPr>
    <w:sdtEndPr/>
    <w:sdtContent>
      <w:p w14:paraId="28BEDBDA" w14:textId="77777777" w:rsidR="00631541" w:rsidRDefault="00631541">
        <w:pPr>
          <w:pStyle w:val="a6"/>
          <w:jc w:val="center"/>
        </w:pPr>
      </w:p>
      <w:p w14:paraId="70714800" w14:textId="520519E2" w:rsidR="00631541" w:rsidRDefault="00B547FC">
        <w:pPr>
          <w:pStyle w:val="a6"/>
          <w:jc w:val="center"/>
        </w:pPr>
      </w:p>
    </w:sdtContent>
  </w:sdt>
  <w:p w14:paraId="2645F63F" w14:textId="77777777" w:rsidR="00631541" w:rsidRPr="00EC30DC" w:rsidRDefault="00631541" w:rsidP="005B055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5539D" w14:textId="77777777" w:rsidR="00EA4BD1" w:rsidRDefault="00EA4BD1">
      <w:r>
        <w:separator/>
      </w:r>
    </w:p>
  </w:footnote>
  <w:footnote w:type="continuationSeparator" w:id="0">
    <w:p w14:paraId="64CE0A9C" w14:textId="77777777" w:rsidR="00EA4BD1" w:rsidRDefault="00EA4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FF958" w14:textId="3F3BE725" w:rsidR="00631541" w:rsidRPr="00E95DD6" w:rsidRDefault="0063154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E7B62" w14:textId="77777777" w:rsidR="00631541" w:rsidRPr="00E95DD6" w:rsidRDefault="00631541">
    <w:pPr>
      <w:pStyle w:val="a3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621F"/>
    <w:multiLevelType w:val="hybridMultilevel"/>
    <w:tmpl w:val="F04299B6"/>
    <w:lvl w:ilvl="0" w:tplc="B9626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1653064"/>
    <w:multiLevelType w:val="multilevel"/>
    <w:tmpl w:val="42DE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83061"/>
    <w:multiLevelType w:val="hybridMultilevel"/>
    <w:tmpl w:val="F9DAE86E"/>
    <w:lvl w:ilvl="0" w:tplc="8F901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6052F8"/>
    <w:multiLevelType w:val="hybridMultilevel"/>
    <w:tmpl w:val="8F7AAB08"/>
    <w:lvl w:ilvl="0" w:tplc="935EF330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 w15:restartNumberingAfterBreak="0">
    <w:nsid w:val="02AA623C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A40512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65477BE"/>
    <w:multiLevelType w:val="hybridMultilevel"/>
    <w:tmpl w:val="4DA4FCB2"/>
    <w:lvl w:ilvl="0" w:tplc="2A7E6962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B64DA2"/>
    <w:multiLevelType w:val="multilevel"/>
    <w:tmpl w:val="247A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C50053"/>
    <w:multiLevelType w:val="hybridMultilevel"/>
    <w:tmpl w:val="B4966F58"/>
    <w:lvl w:ilvl="0" w:tplc="0890D9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EA0245"/>
    <w:multiLevelType w:val="hybridMultilevel"/>
    <w:tmpl w:val="D22ECE34"/>
    <w:lvl w:ilvl="0" w:tplc="C79E9288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E503F89"/>
    <w:multiLevelType w:val="hybridMultilevel"/>
    <w:tmpl w:val="5E9857B0"/>
    <w:lvl w:ilvl="0" w:tplc="935EF33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15C43D1A"/>
    <w:multiLevelType w:val="multilevel"/>
    <w:tmpl w:val="58F291A0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21E0983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4895DB7"/>
    <w:multiLevelType w:val="hybridMultilevel"/>
    <w:tmpl w:val="A7EA7114"/>
    <w:lvl w:ilvl="0" w:tplc="B868FBC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AA0CD3"/>
    <w:multiLevelType w:val="hybridMultilevel"/>
    <w:tmpl w:val="72DAB71C"/>
    <w:lvl w:ilvl="0" w:tplc="AD5AF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1959B3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95447C6"/>
    <w:multiLevelType w:val="hybridMultilevel"/>
    <w:tmpl w:val="5BE00F66"/>
    <w:lvl w:ilvl="0" w:tplc="935EF330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7" w15:restartNumberingAfterBreak="0">
    <w:nsid w:val="31925EBC"/>
    <w:multiLevelType w:val="hybridMultilevel"/>
    <w:tmpl w:val="506A7618"/>
    <w:lvl w:ilvl="0" w:tplc="B0C62B94"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 w15:restartNumberingAfterBreak="0">
    <w:nsid w:val="33255A27"/>
    <w:multiLevelType w:val="hybridMultilevel"/>
    <w:tmpl w:val="BD1C95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103B2A"/>
    <w:multiLevelType w:val="hybridMultilevel"/>
    <w:tmpl w:val="2DDE06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B03DE"/>
    <w:multiLevelType w:val="hybridMultilevel"/>
    <w:tmpl w:val="D528F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3579F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E85B14"/>
    <w:multiLevelType w:val="hybridMultilevel"/>
    <w:tmpl w:val="C0D8B2D8"/>
    <w:lvl w:ilvl="0" w:tplc="8D7084BE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664A62"/>
    <w:multiLevelType w:val="hybridMultilevel"/>
    <w:tmpl w:val="C0449A1E"/>
    <w:lvl w:ilvl="0" w:tplc="D7A6B75C">
      <w:numFmt w:val="bullet"/>
      <w:lvlText w:val=""/>
      <w:lvlJc w:val="left"/>
      <w:pPr>
        <w:ind w:left="153" w:hanging="360"/>
      </w:pPr>
      <w:rPr>
        <w:rFonts w:ascii="Symbol" w:eastAsia="Times New Roman" w:hAnsi="Symbol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539950F7"/>
    <w:multiLevelType w:val="hybridMultilevel"/>
    <w:tmpl w:val="D528F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C2BE9"/>
    <w:multiLevelType w:val="hybridMultilevel"/>
    <w:tmpl w:val="DD580056"/>
    <w:lvl w:ilvl="0" w:tplc="BFC817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97D60C5"/>
    <w:multiLevelType w:val="hybridMultilevel"/>
    <w:tmpl w:val="4F7CBD02"/>
    <w:lvl w:ilvl="0" w:tplc="935EF33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5E390985"/>
    <w:multiLevelType w:val="hybridMultilevel"/>
    <w:tmpl w:val="041C0562"/>
    <w:lvl w:ilvl="0" w:tplc="AD6C9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974C3F"/>
    <w:multiLevelType w:val="hybridMultilevel"/>
    <w:tmpl w:val="E8AEE55C"/>
    <w:lvl w:ilvl="0" w:tplc="17D6F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3F83FFA"/>
    <w:multiLevelType w:val="hybridMultilevel"/>
    <w:tmpl w:val="EC32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C3555"/>
    <w:multiLevelType w:val="hybridMultilevel"/>
    <w:tmpl w:val="54D6FE62"/>
    <w:lvl w:ilvl="0" w:tplc="D43C8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95286A"/>
    <w:multiLevelType w:val="multilevel"/>
    <w:tmpl w:val="28C09A8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  <w:color w:val="00B050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color w:val="00B050"/>
        <w:sz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color w:val="00B050"/>
        <w:sz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color w:val="00B050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color w:val="00B050"/>
        <w:sz w:val="26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color w:val="00B050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color w:val="00B050"/>
        <w:sz w:val="26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color w:val="00B050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color w:val="00B050"/>
        <w:sz w:val="26"/>
      </w:rPr>
    </w:lvl>
  </w:abstractNum>
  <w:num w:numId="1" w16cid:durableId="254215051">
    <w:abstractNumId w:val="11"/>
  </w:num>
  <w:num w:numId="2" w16cid:durableId="466166034">
    <w:abstractNumId w:val="22"/>
  </w:num>
  <w:num w:numId="3" w16cid:durableId="1159542207">
    <w:abstractNumId w:val="25"/>
  </w:num>
  <w:num w:numId="4" w16cid:durableId="1310523419">
    <w:abstractNumId w:val="30"/>
  </w:num>
  <w:num w:numId="5" w16cid:durableId="1521235368">
    <w:abstractNumId w:val="21"/>
  </w:num>
  <w:num w:numId="6" w16cid:durableId="1550073891">
    <w:abstractNumId w:val="3"/>
  </w:num>
  <w:num w:numId="7" w16cid:durableId="79110259">
    <w:abstractNumId w:val="16"/>
  </w:num>
  <w:num w:numId="8" w16cid:durableId="1555048496">
    <w:abstractNumId w:val="26"/>
  </w:num>
  <w:num w:numId="9" w16cid:durableId="287321851">
    <w:abstractNumId w:val="10"/>
  </w:num>
  <w:num w:numId="10" w16cid:durableId="16907642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7009464">
    <w:abstractNumId w:val="4"/>
  </w:num>
  <w:num w:numId="12" w16cid:durableId="1079059007">
    <w:abstractNumId w:val="27"/>
  </w:num>
  <w:num w:numId="13" w16cid:durableId="1346983111">
    <w:abstractNumId w:val="2"/>
  </w:num>
  <w:num w:numId="14" w16cid:durableId="1788893512">
    <w:abstractNumId w:val="12"/>
  </w:num>
  <w:num w:numId="15" w16cid:durableId="1955481029">
    <w:abstractNumId w:val="15"/>
  </w:num>
  <w:num w:numId="16" w16cid:durableId="741951864">
    <w:abstractNumId w:val="28"/>
  </w:num>
  <w:num w:numId="17" w16cid:durableId="632059830">
    <w:abstractNumId w:val="0"/>
  </w:num>
  <w:num w:numId="18" w16cid:durableId="1929577652">
    <w:abstractNumId w:val="29"/>
  </w:num>
  <w:num w:numId="19" w16cid:durableId="1788767949">
    <w:abstractNumId w:val="5"/>
  </w:num>
  <w:num w:numId="20" w16cid:durableId="1755320096">
    <w:abstractNumId w:val="9"/>
  </w:num>
  <w:num w:numId="21" w16cid:durableId="1137532901">
    <w:abstractNumId w:val="31"/>
  </w:num>
  <w:num w:numId="22" w16cid:durableId="851384131">
    <w:abstractNumId w:val="13"/>
  </w:num>
  <w:num w:numId="23" w16cid:durableId="142628205">
    <w:abstractNumId w:val="6"/>
  </w:num>
  <w:num w:numId="24" w16cid:durableId="940257829">
    <w:abstractNumId w:val="17"/>
  </w:num>
  <w:num w:numId="25" w16cid:durableId="988021819">
    <w:abstractNumId w:val="23"/>
  </w:num>
  <w:num w:numId="26" w16cid:durableId="653611049">
    <w:abstractNumId w:val="19"/>
  </w:num>
  <w:num w:numId="27" w16cid:durableId="786503841">
    <w:abstractNumId w:val="8"/>
  </w:num>
  <w:num w:numId="28" w16cid:durableId="958492425">
    <w:abstractNumId w:val="14"/>
  </w:num>
  <w:num w:numId="29" w16cid:durableId="2138141928">
    <w:abstractNumId w:val="1"/>
  </w:num>
  <w:num w:numId="30" w16cid:durableId="270359172">
    <w:abstractNumId w:val="7"/>
  </w:num>
  <w:num w:numId="31" w16cid:durableId="975454643">
    <w:abstractNumId w:val="24"/>
  </w:num>
  <w:num w:numId="32" w16cid:durableId="1255672770">
    <w:abstractNumId w:val="20"/>
  </w:num>
  <w:num w:numId="33" w16cid:durableId="1007488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5FE"/>
    <w:rsid w:val="000003B6"/>
    <w:rsid w:val="0000381B"/>
    <w:rsid w:val="000045CA"/>
    <w:rsid w:val="000069C9"/>
    <w:rsid w:val="00010FE3"/>
    <w:rsid w:val="00011230"/>
    <w:rsid w:val="00012B1C"/>
    <w:rsid w:val="000148EA"/>
    <w:rsid w:val="00025D1B"/>
    <w:rsid w:val="000302AC"/>
    <w:rsid w:val="000316E5"/>
    <w:rsid w:val="000358AA"/>
    <w:rsid w:val="00042B1B"/>
    <w:rsid w:val="0005151F"/>
    <w:rsid w:val="00063E93"/>
    <w:rsid w:val="00074585"/>
    <w:rsid w:val="000772BB"/>
    <w:rsid w:val="00081802"/>
    <w:rsid w:val="00085490"/>
    <w:rsid w:val="00091070"/>
    <w:rsid w:val="000A7AB5"/>
    <w:rsid w:val="000A7CD6"/>
    <w:rsid w:val="000B09F7"/>
    <w:rsid w:val="000B0FB8"/>
    <w:rsid w:val="000B1AF3"/>
    <w:rsid w:val="000B1BD5"/>
    <w:rsid w:val="000B35E8"/>
    <w:rsid w:val="000B61DD"/>
    <w:rsid w:val="000B61E9"/>
    <w:rsid w:val="000C306F"/>
    <w:rsid w:val="000C7141"/>
    <w:rsid w:val="000D3C82"/>
    <w:rsid w:val="000E2763"/>
    <w:rsid w:val="000E5060"/>
    <w:rsid w:val="000F63B1"/>
    <w:rsid w:val="001039F0"/>
    <w:rsid w:val="00105BB3"/>
    <w:rsid w:val="00106B17"/>
    <w:rsid w:val="00110123"/>
    <w:rsid w:val="00112B23"/>
    <w:rsid w:val="00114092"/>
    <w:rsid w:val="00117A17"/>
    <w:rsid w:val="00123D80"/>
    <w:rsid w:val="00132D30"/>
    <w:rsid w:val="001376CB"/>
    <w:rsid w:val="00143803"/>
    <w:rsid w:val="0014474C"/>
    <w:rsid w:val="00144987"/>
    <w:rsid w:val="00145DDC"/>
    <w:rsid w:val="00154A6A"/>
    <w:rsid w:val="00154D8F"/>
    <w:rsid w:val="00162EC5"/>
    <w:rsid w:val="00167ADA"/>
    <w:rsid w:val="001710D4"/>
    <w:rsid w:val="0017667E"/>
    <w:rsid w:val="00177629"/>
    <w:rsid w:val="00183F4A"/>
    <w:rsid w:val="001856E2"/>
    <w:rsid w:val="001873C0"/>
    <w:rsid w:val="001930F8"/>
    <w:rsid w:val="0019513C"/>
    <w:rsid w:val="001953E3"/>
    <w:rsid w:val="0019742A"/>
    <w:rsid w:val="001A4A1F"/>
    <w:rsid w:val="001B5E4B"/>
    <w:rsid w:val="001C4144"/>
    <w:rsid w:val="001C42F5"/>
    <w:rsid w:val="001C7087"/>
    <w:rsid w:val="001C7ABE"/>
    <w:rsid w:val="001E2939"/>
    <w:rsid w:val="001E3DFF"/>
    <w:rsid w:val="001F1637"/>
    <w:rsid w:val="001F3B7D"/>
    <w:rsid w:val="002030B9"/>
    <w:rsid w:val="0021661C"/>
    <w:rsid w:val="002174EE"/>
    <w:rsid w:val="00226FBB"/>
    <w:rsid w:val="00227C6D"/>
    <w:rsid w:val="00230A76"/>
    <w:rsid w:val="00234F88"/>
    <w:rsid w:val="002412D6"/>
    <w:rsid w:val="00245A48"/>
    <w:rsid w:val="00246DB2"/>
    <w:rsid w:val="002470F5"/>
    <w:rsid w:val="00261CA2"/>
    <w:rsid w:val="00266E7F"/>
    <w:rsid w:val="00267F6B"/>
    <w:rsid w:val="00272C3A"/>
    <w:rsid w:val="00275F61"/>
    <w:rsid w:val="002826B7"/>
    <w:rsid w:val="00284287"/>
    <w:rsid w:val="00296647"/>
    <w:rsid w:val="002A0F83"/>
    <w:rsid w:val="002A163C"/>
    <w:rsid w:val="002C4010"/>
    <w:rsid w:val="002C53ED"/>
    <w:rsid w:val="002C655D"/>
    <w:rsid w:val="002E03EE"/>
    <w:rsid w:val="002E7516"/>
    <w:rsid w:val="00301417"/>
    <w:rsid w:val="00306EC7"/>
    <w:rsid w:val="00310D0F"/>
    <w:rsid w:val="00310EE6"/>
    <w:rsid w:val="00322663"/>
    <w:rsid w:val="00325895"/>
    <w:rsid w:val="003311D7"/>
    <w:rsid w:val="00331933"/>
    <w:rsid w:val="00332D71"/>
    <w:rsid w:val="00336931"/>
    <w:rsid w:val="00341208"/>
    <w:rsid w:val="00344FF1"/>
    <w:rsid w:val="0034536D"/>
    <w:rsid w:val="00351721"/>
    <w:rsid w:val="00377656"/>
    <w:rsid w:val="003815FD"/>
    <w:rsid w:val="0038311E"/>
    <w:rsid w:val="00383ECB"/>
    <w:rsid w:val="00391E59"/>
    <w:rsid w:val="00394E6E"/>
    <w:rsid w:val="003B0A5E"/>
    <w:rsid w:val="003B3716"/>
    <w:rsid w:val="003B4F4D"/>
    <w:rsid w:val="003D210E"/>
    <w:rsid w:val="003D4A21"/>
    <w:rsid w:val="003D7288"/>
    <w:rsid w:val="003E42B1"/>
    <w:rsid w:val="003E6F2B"/>
    <w:rsid w:val="003F17DE"/>
    <w:rsid w:val="003F2836"/>
    <w:rsid w:val="003F7DA9"/>
    <w:rsid w:val="004007AC"/>
    <w:rsid w:val="00400EF6"/>
    <w:rsid w:val="0040132C"/>
    <w:rsid w:val="004076BE"/>
    <w:rsid w:val="00424F26"/>
    <w:rsid w:val="00427204"/>
    <w:rsid w:val="00427E3E"/>
    <w:rsid w:val="004354AF"/>
    <w:rsid w:val="0043616E"/>
    <w:rsid w:val="00440032"/>
    <w:rsid w:val="004430DA"/>
    <w:rsid w:val="004624C9"/>
    <w:rsid w:val="00463040"/>
    <w:rsid w:val="0046437F"/>
    <w:rsid w:val="0047018F"/>
    <w:rsid w:val="00473575"/>
    <w:rsid w:val="004738A0"/>
    <w:rsid w:val="0047532C"/>
    <w:rsid w:val="00485F9F"/>
    <w:rsid w:val="004970BF"/>
    <w:rsid w:val="004A5844"/>
    <w:rsid w:val="004A645F"/>
    <w:rsid w:val="004A7A0F"/>
    <w:rsid w:val="004B46D8"/>
    <w:rsid w:val="004B5AFB"/>
    <w:rsid w:val="004C0D44"/>
    <w:rsid w:val="004D05DE"/>
    <w:rsid w:val="004D0F38"/>
    <w:rsid w:val="004D17EB"/>
    <w:rsid w:val="004D41CB"/>
    <w:rsid w:val="004E6442"/>
    <w:rsid w:val="004E6CCD"/>
    <w:rsid w:val="004F2305"/>
    <w:rsid w:val="004F54EB"/>
    <w:rsid w:val="004F7527"/>
    <w:rsid w:val="0050107F"/>
    <w:rsid w:val="0050649A"/>
    <w:rsid w:val="00511278"/>
    <w:rsid w:val="0051233D"/>
    <w:rsid w:val="005136BD"/>
    <w:rsid w:val="00527745"/>
    <w:rsid w:val="00532EBE"/>
    <w:rsid w:val="00537138"/>
    <w:rsid w:val="005433DA"/>
    <w:rsid w:val="00544D08"/>
    <w:rsid w:val="00555BE5"/>
    <w:rsid w:val="00562AB5"/>
    <w:rsid w:val="00562BAF"/>
    <w:rsid w:val="00564EA0"/>
    <w:rsid w:val="00574C96"/>
    <w:rsid w:val="0058443E"/>
    <w:rsid w:val="0059776E"/>
    <w:rsid w:val="005A3216"/>
    <w:rsid w:val="005A3791"/>
    <w:rsid w:val="005B0550"/>
    <w:rsid w:val="005B1369"/>
    <w:rsid w:val="005B2550"/>
    <w:rsid w:val="005B76AA"/>
    <w:rsid w:val="005C12C9"/>
    <w:rsid w:val="005C6310"/>
    <w:rsid w:val="005C65DD"/>
    <w:rsid w:val="005C7371"/>
    <w:rsid w:val="005D58B5"/>
    <w:rsid w:val="005E0CC2"/>
    <w:rsid w:val="005E1A9F"/>
    <w:rsid w:val="005E1DAA"/>
    <w:rsid w:val="005E2019"/>
    <w:rsid w:val="005E26EF"/>
    <w:rsid w:val="005F25A6"/>
    <w:rsid w:val="006053D9"/>
    <w:rsid w:val="006067E0"/>
    <w:rsid w:val="0061004C"/>
    <w:rsid w:val="006136FB"/>
    <w:rsid w:val="00613F94"/>
    <w:rsid w:val="00616E29"/>
    <w:rsid w:val="00622FE6"/>
    <w:rsid w:val="00627061"/>
    <w:rsid w:val="00627DA2"/>
    <w:rsid w:val="00627E1F"/>
    <w:rsid w:val="00631541"/>
    <w:rsid w:val="00633561"/>
    <w:rsid w:val="006350FB"/>
    <w:rsid w:val="00635C51"/>
    <w:rsid w:val="006365AD"/>
    <w:rsid w:val="00641196"/>
    <w:rsid w:val="00643A11"/>
    <w:rsid w:val="0065393B"/>
    <w:rsid w:val="0065497C"/>
    <w:rsid w:val="00654E54"/>
    <w:rsid w:val="00663F8D"/>
    <w:rsid w:val="006656A8"/>
    <w:rsid w:val="00666AE4"/>
    <w:rsid w:val="00667903"/>
    <w:rsid w:val="006704AE"/>
    <w:rsid w:val="006754AE"/>
    <w:rsid w:val="006819ED"/>
    <w:rsid w:val="006853F6"/>
    <w:rsid w:val="00685724"/>
    <w:rsid w:val="0068746D"/>
    <w:rsid w:val="00691977"/>
    <w:rsid w:val="006959E5"/>
    <w:rsid w:val="006A1703"/>
    <w:rsid w:val="006A51F4"/>
    <w:rsid w:val="006B0B79"/>
    <w:rsid w:val="006B3A25"/>
    <w:rsid w:val="006B4ABB"/>
    <w:rsid w:val="006C0DE6"/>
    <w:rsid w:val="006C0FB3"/>
    <w:rsid w:val="006C237F"/>
    <w:rsid w:val="006F0552"/>
    <w:rsid w:val="006F3586"/>
    <w:rsid w:val="006F5CE6"/>
    <w:rsid w:val="007008A9"/>
    <w:rsid w:val="0071117E"/>
    <w:rsid w:val="00712F82"/>
    <w:rsid w:val="00714040"/>
    <w:rsid w:val="00722947"/>
    <w:rsid w:val="00723202"/>
    <w:rsid w:val="0072593F"/>
    <w:rsid w:val="007329A5"/>
    <w:rsid w:val="007332B0"/>
    <w:rsid w:val="00733F5C"/>
    <w:rsid w:val="0075074C"/>
    <w:rsid w:val="007569CF"/>
    <w:rsid w:val="00771823"/>
    <w:rsid w:val="00771DA3"/>
    <w:rsid w:val="00774820"/>
    <w:rsid w:val="0077520F"/>
    <w:rsid w:val="00777FFA"/>
    <w:rsid w:val="00780C43"/>
    <w:rsid w:val="00781050"/>
    <w:rsid w:val="00783543"/>
    <w:rsid w:val="0078588E"/>
    <w:rsid w:val="00786ABC"/>
    <w:rsid w:val="00793AE3"/>
    <w:rsid w:val="007942AA"/>
    <w:rsid w:val="00796BA0"/>
    <w:rsid w:val="0079775E"/>
    <w:rsid w:val="007A23D4"/>
    <w:rsid w:val="007B2513"/>
    <w:rsid w:val="007B3059"/>
    <w:rsid w:val="007B31FB"/>
    <w:rsid w:val="007B6F71"/>
    <w:rsid w:val="007C5679"/>
    <w:rsid w:val="007D2125"/>
    <w:rsid w:val="007D234E"/>
    <w:rsid w:val="007D2EBB"/>
    <w:rsid w:val="007D527D"/>
    <w:rsid w:val="007F3446"/>
    <w:rsid w:val="007F3C3D"/>
    <w:rsid w:val="00806B12"/>
    <w:rsid w:val="0081256B"/>
    <w:rsid w:val="00813683"/>
    <w:rsid w:val="00825E59"/>
    <w:rsid w:val="0083017B"/>
    <w:rsid w:val="008310A9"/>
    <w:rsid w:val="0083555F"/>
    <w:rsid w:val="00840799"/>
    <w:rsid w:val="00840A04"/>
    <w:rsid w:val="008524CB"/>
    <w:rsid w:val="008645A3"/>
    <w:rsid w:val="00870826"/>
    <w:rsid w:val="00870901"/>
    <w:rsid w:val="00884BBD"/>
    <w:rsid w:val="0089102E"/>
    <w:rsid w:val="00891378"/>
    <w:rsid w:val="0089686E"/>
    <w:rsid w:val="008A2C76"/>
    <w:rsid w:val="008A5755"/>
    <w:rsid w:val="008A5B3E"/>
    <w:rsid w:val="008A6C8F"/>
    <w:rsid w:val="008A731F"/>
    <w:rsid w:val="008B7A7D"/>
    <w:rsid w:val="008C7A96"/>
    <w:rsid w:val="008D4253"/>
    <w:rsid w:val="008D6A43"/>
    <w:rsid w:val="008E3F26"/>
    <w:rsid w:val="008F117F"/>
    <w:rsid w:val="008F5517"/>
    <w:rsid w:val="008F72AC"/>
    <w:rsid w:val="009002F9"/>
    <w:rsid w:val="009027D6"/>
    <w:rsid w:val="00910E5C"/>
    <w:rsid w:val="009124ED"/>
    <w:rsid w:val="009142F3"/>
    <w:rsid w:val="00915BC0"/>
    <w:rsid w:val="00915EC5"/>
    <w:rsid w:val="00925C3F"/>
    <w:rsid w:val="0092710E"/>
    <w:rsid w:val="00927844"/>
    <w:rsid w:val="00937CA6"/>
    <w:rsid w:val="00940583"/>
    <w:rsid w:val="009473F1"/>
    <w:rsid w:val="00953527"/>
    <w:rsid w:val="00955CA4"/>
    <w:rsid w:val="00965D44"/>
    <w:rsid w:val="009719D9"/>
    <w:rsid w:val="00977ED0"/>
    <w:rsid w:val="009806B6"/>
    <w:rsid w:val="00982697"/>
    <w:rsid w:val="009828F6"/>
    <w:rsid w:val="00986EB6"/>
    <w:rsid w:val="00987A6C"/>
    <w:rsid w:val="00987CA8"/>
    <w:rsid w:val="009939E7"/>
    <w:rsid w:val="009A0DC7"/>
    <w:rsid w:val="009A545D"/>
    <w:rsid w:val="009B2F15"/>
    <w:rsid w:val="009B61CD"/>
    <w:rsid w:val="009B7461"/>
    <w:rsid w:val="009D2776"/>
    <w:rsid w:val="009E2C10"/>
    <w:rsid w:val="009E3C46"/>
    <w:rsid w:val="009E4885"/>
    <w:rsid w:val="009E5667"/>
    <w:rsid w:val="009F0A03"/>
    <w:rsid w:val="009F68A9"/>
    <w:rsid w:val="009F786D"/>
    <w:rsid w:val="009F7D77"/>
    <w:rsid w:val="00A0107C"/>
    <w:rsid w:val="00A05BBF"/>
    <w:rsid w:val="00A11057"/>
    <w:rsid w:val="00A253B3"/>
    <w:rsid w:val="00A25C0F"/>
    <w:rsid w:val="00A25C92"/>
    <w:rsid w:val="00A26711"/>
    <w:rsid w:val="00A340EE"/>
    <w:rsid w:val="00A3577C"/>
    <w:rsid w:val="00A35C75"/>
    <w:rsid w:val="00A3608E"/>
    <w:rsid w:val="00A40EE7"/>
    <w:rsid w:val="00A44416"/>
    <w:rsid w:val="00A477FC"/>
    <w:rsid w:val="00A5309E"/>
    <w:rsid w:val="00A532FE"/>
    <w:rsid w:val="00A551E5"/>
    <w:rsid w:val="00A61EFB"/>
    <w:rsid w:val="00A62274"/>
    <w:rsid w:val="00A67952"/>
    <w:rsid w:val="00A705FE"/>
    <w:rsid w:val="00A75BC4"/>
    <w:rsid w:val="00A763AE"/>
    <w:rsid w:val="00A80B86"/>
    <w:rsid w:val="00A81396"/>
    <w:rsid w:val="00A81618"/>
    <w:rsid w:val="00A846F4"/>
    <w:rsid w:val="00A90A3D"/>
    <w:rsid w:val="00A918BE"/>
    <w:rsid w:val="00A91B07"/>
    <w:rsid w:val="00A92B15"/>
    <w:rsid w:val="00AA2F8E"/>
    <w:rsid w:val="00AB2936"/>
    <w:rsid w:val="00AB796C"/>
    <w:rsid w:val="00AC1DF3"/>
    <w:rsid w:val="00AD0EF6"/>
    <w:rsid w:val="00AD2F1B"/>
    <w:rsid w:val="00AD38A9"/>
    <w:rsid w:val="00AD41E9"/>
    <w:rsid w:val="00AF1D64"/>
    <w:rsid w:val="00B065A4"/>
    <w:rsid w:val="00B13598"/>
    <w:rsid w:val="00B16129"/>
    <w:rsid w:val="00B16734"/>
    <w:rsid w:val="00B171BC"/>
    <w:rsid w:val="00B171F8"/>
    <w:rsid w:val="00B22048"/>
    <w:rsid w:val="00B27CBB"/>
    <w:rsid w:val="00B35201"/>
    <w:rsid w:val="00B4105A"/>
    <w:rsid w:val="00B417ED"/>
    <w:rsid w:val="00B452AE"/>
    <w:rsid w:val="00B51998"/>
    <w:rsid w:val="00B547FC"/>
    <w:rsid w:val="00B54C2A"/>
    <w:rsid w:val="00B54FBA"/>
    <w:rsid w:val="00B616EC"/>
    <w:rsid w:val="00B649FD"/>
    <w:rsid w:val="00B66C24"/>
    <w:rsid w:val="00B746D0"/>
    <w:rsid w:val="00B748F5"/>
    <w:rsid w:val="00B768DB"/>
    <w:rsid w:val="00B83C5A"/>
    <w:rsid w:val="00B8611D"/>
    <w:rsid w:val="00B86EEF"/>
    <w:rsid w:val="00B95C76"/>
    <w:rsid w:val="00BA1EF8"/>
    <w:rsid w:val="00BA510A"/>
    <w:rsid w:val="00BB54FF"/>
    <w:rsid w:val="00BB698D"/>
    <w:rsid w:val="00BB6DAA"/>
    <w:rsid w:val="00BC2799"/>
    <w:rsid w:val="00BD0029"/>
    <w:rsid w:val="00BD48EC"/>
    <w:rsid w:val="00BE03B3"/>
    <w:rsid w:val="00BE5671"/>
    <w:rsid w:val="00BE66CC"/>
    <w:rsid w:val="00BF09D1"/>
    <w:rsid w:val="00BF3070"/>
    <w:rsid w:val="00BF5577"/>
    <w:rsid w:val="00BF6022"/>
    <w:rsid w:val="00BF7DA5"/>
    <w:rsid w:val="00C00A57"/>
    <w:rsid w:val="00C02514"/>
    <w:rsid w:val="00C03216"/>
    <w:rsid w:val="00C049B1"/>
    <w:rsid w:val="00C05EF0"/>
    <w:rsid w:val="00C16621"/>
    <w:rsid w:val="00C25E0C"/>
    <w:rsid w:val="00C31245"/>
    <w:rsid w:val="00C41D25"/>
    <w:rsid w:val="00C47DEE"/>
    <w:rsid w:val="00C51DA4"/>
    <w:rsid w:val="00C55CD7"/>
    <w:rsid w:val="00C637F6"/>
    <w:rsid w:val="00C64FE2"/>
    <w:rsid w:val="00C670BD"/>
    <w:rsid w:val="00C70760"/>
    <w:rsid w:val="00C71962"/>
    <w:rsid w:val="00C8479C"/>
    <w:rsid w:val="00C940E9"/>
    <w:rsid w:val="00C941BF"/>
    <w:rsid w:val="00C94986"/>
    <w:rsid w:val="00CA5E97"/>
    <w:rsid w:val="00CB3124"/>
    <w:rsid w:val="00CB37D4"/>
    <w:rsid w:val="00CC0A24"/>
    <w:rsid w:val="00CC5570"/>
    <w:rsid w:val="00CD274C"/>
    <w:rsid w:val="00CD7F3C"/>
    <w:rsid w:val="00CF13B9"/>
    <w:rsid w:val="00CF3284"/>
    <w:rsid w:val="00CF444C"/>
    <w:rsid w:val="00D02476"/>
    <w:rsid w:val="00D04618"/>
    <w:rsid w:val="00D24A58"/>
    <w:rsid w:val="00D30E3F"/>
    <w:rsid w:val="00D40007"/>
    <w:rsid w:val="00D47835"/>
    <w:rsid w:val="00D53498"/>
    <w:rsid w:val="00D53CF7"/>
    <w:rsid w:val="00D57827"/>
    <w:rsid w:val="00D57DD6"/>
    <w:rsid w:val="00D619C5"/>
    <w:rsid w:val="00D74935"/>
    <w:rsid w:val="00D75568"/>
    <w:rsid w:val="00D76B74"/>
    <w:rsid w:val="00D852CD"/>
    <w:rsid w:val="00D859A5"/>
    <w:rsid w:val="00D873F5"/>
    <w:rsid w:val="00D93276"/>
    <w:rsid w:val="00D951C9"/>
    <w:rsid w:val="00D95B08"/>
    <w:rsid w:val="00DA3E43"/>
    <w:rsid w:val="00DA5177"/>
    <w:rsid w:val="00DA693E"/>
    <w:rsid w:val="00DA7953"/>
    <w:rsid w:val="00DB2478"/>
    <w:rsid w:val="00DB66DE"/>
    <w:rsid w:val="00DC0A55"/>
    <w:rsid w:val="00DD005F"/>
    <w:rsid w:val="00DD1523"/>
    <w:rsid w:val="00DD61E3"/>
    <w:rsid w:val="00DE5C76"/>
    <w:rsid w:val="00DF3130"/>
    <w:rsid w:val="00DF502D"/>
    <w:rsid w:val="00DF5677"/>
    <w:rsid w:val="00E03B6E"/>
    <w:rsid w:val="00E14756"/>
    <w:rsid w:val="00E14982"/>
    <w:rsid w:val="00E15FB0"/>
    <w:rsid w:val="00E1646D"/>
    <w:rsid w:val="00E21093"/>
    <w:rsid w:val="00E22B33"/>
    <w:rsid w:val="00E23B47"/>
    <w:rsid w:val="00E30015"/>
    <w:rsid w:val="00E320F3"/>
    <w:rsid w:val="00E3573D"/>
    <w:rsid w:val="00E35DE8"/>
    <w:rsid w:val="00E4587B"/>
    <w:rsid w:val="00E46613"/>
    <w:rsid w:val="00E506C7"/>
    <w:rsid w:val="00E5282B"/>
    <w:rsid w:val="00E602A6"/>
    <w:rsid w:val="00E63823"/>
    <w:rsid w:val="00E7505F"/>
    <w:rsid w:val="00E763AF"/>
    <w:rsid w:val="00E874DB"/>
    <w:rsid w:val="00E9265A"/>
    <w:rsid w:val="00E952F2"/>
    <w:rsid w:val="00E95DD6"/>
    <w:rsid w:val="00EA4BD1"/>
    <w:rsid w:val="00EB0855"/>
    <w:rsid w:val="00EC5E88"/>
    <w:rsid w:val="00ED2A89"/>
    <w:rsid w:val="00ED4D8C"/>
    <w:rsid w:val="00ED5229"/>
    <w:rsid w:val="00ED5531"/>
    <w:rsid w:val="00ED78EC"/>
    <w:rsid w:val="00EE36EF"/>
    <w:rsid w:val="00F04786"/>
    <w:rsid w:val="00F058AE"/>
    <w:rsid w:val="00F12983"/>
    <w:rsid w:val="00F140CF"/>
    <w:rsid w:val="00F151EF"/>
    <w:rsid w:val="00F20892"/>
    <w:rsid w:val="00F21DCC"/>
    <w:rsid w:val="00F24FEF"/>
    <w:rsid w:val="00F27768"/>
    <w:rsid w:val="00F459FC"/>
    <w:rsid w:val="00F4649C"/>
    <w:rsid w:val="00F4695D"/>
    <w:rsid w:val="00F506ED"/>
    <w:rsid w:val="00F60E92"/>
    <w:rsid w:val="00F8209A"/>
    <w:rsid w:val="00F828AB"/>
    <w:rsid w:val="00F85291"/>
    <w:rsid w:val="00F86A6D"/>
    <w:rsid w:val="00F876C2"/>
    <w:rsid w:val="00F93339"/>
    <w:rsid w:val="00F94276"/>
    <w:rsid w:val="00F9436D"/>
    <w:rsid w:val="00F944B5"/>
    <w:rsid w:val="00F95E5E"/>
    <w:rsid w:val="00F96C75"/>
    <w:rsid w:val="00FA5A0A"/>
    <w:rsid w:val="00FB62B9"/>
    <w:rsid w:val="00FB65E3"/>
    <w:rsid w:val="00FC1337"/>
    <w:rsid w:val="00FC42AF"/>
    <w:rsid w:val="00FC4A9D"/>
    <w:rsid w:val="00FC5262"/>
    <w:rsid w:val="00FC6D16"/>
    <w:rsid w:val="00FD077D"/>
    <w:rsid w:val="00FD08F2"/>
    <w:rsid w:val="00FD0EC3"/>
    <w:rsid w:val="00FD3738"/>
    <w:rsid w:val="00FD612C"/>
    <w:rsid w:val="00FD63F4"/>
    <w:rsid w:val="00FE2BD8"/>
    <w:rsid w:val="00FE3593"/>
    <w:rsid w:val="00FE7F64"/>
    <w:rsid w:val="00FF4A39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B104DE"/>
  <w15:docId w15:val="{1A514189-FA05-446B-9C88-AFC181C0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45A3"/>
    <w:pPr>
      <w:ind w:firstLine="709"/>
      <w:jc w:val="both"/>
    </w:pPr>
    <w:rPr>
      <w:sz w:val="30"/>
    </w:rPr>
  </w:style>
  <w:style w:type="paragraph" w:styleId="1">
    <w:name w:val="heading 1"/>
    <w:basedOn w:val="a"/>
    <w:next w:val="a"/>
    <w:qFormat/>
    <w:rsid w:val="00331933"/>
    <w:pPr>
      <w:keepNext/>
      <w:spacing w:line="280" w:lineRule="exact"/>
      <w:ind w:firstLine="0"/>
      <w:jc w:val="left"/>
      <w:outlineLvl w:val="0"/>
    </w:pPr>
    <w:rPr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Titul,Heder,Верхний колонтитул1,Верхний колонтитул2"/>
    <w:basedOn w:val="a"/>
    <w:link w:val="a4"/>
    <w:uiPriority w:val="99"/>
    <w:rsid w:val="00331933"/>
    <w:pPr>
      <w:tabs>
        <w:tab w:val="center" w:pos="4153"/>
        <w:tab w:val="right" w:pos="8306"/>
      </w:tabs>
      <w:ind w:firstLine="0"/>
    </w:pPr>
    <w:rPr>
      <w:sz w:val="28"/>
    </w:rPr>
  </w:style>
  <w:style w:type="paragraph" w:styleId="a5">
    <w:name w:val="Body Text"/>
    <w:basedOn w:val="a"/>
    <w:rsid w:val="00331933"/>
    <w:pPr>
      <w:ind w:firstLine="0"/>
    </w:pPr>
  </w:style>
  <w:style w:type="paragraph" w:styleId="a6">
    <w:name w:val="footer"/>
    <w:basedOn w:val="a"/>
    <w:link w:val="a7"/>
    <w:uiPriority w:val="99"/>
    <w:rsid w:val="0033193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1C41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C4144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Titul Знак,Heder Знак"/>
    <w:basedOn w:val="a0"/>
    <w:link w:val="a3"/>
    <w:uiPriority w:val="99"/>
    <w:rsid w:val="00977ED0"/>
    <w:rPr>
      <w:sz w:val="28"/>
    </w:rPr>
  </w:style>
  <w:style w:type="character" w:styleId="aa">
    <w:name w:val="annotation reference"/>
    <w:basedOn w:val="a0"/>
    <w:semiHidden/>
    <w:unhideWhenUsed/>
    <w:rsid w:val="005C12C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5C12C9"/>
    <w:rPr>
      <w:sz w:val="20"/>
    </w:rPr>
  </w:style>
  <w:style w:type="character" w:customStyle="1" w:styleId="ac">
    <w:name w:val="Текст примечания Знак"/>
    <w:basedOn w:val="a0"/>
    <w:link w:val="ab"/>
    <w:semiHidden/>
    <w:rsid w:val="005C12C9"/>
  </w:style>
  <w:style w:type="paragraph" w:styleId="ad">
    <w:name w:val="annotation subject"/>
    <w:basedOn w:val="ab"/>
    <w:next w:val="ab"/>
    <w:link w:val="ae"/>
    <w:semiHidden/>
    <w:unhideWhenUsed/>
    <w:rsid w:val="005C12C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C12C9"/>
    <w:rPr>
      <w:b/>
      <w:bCs/>
    </w:rPr>
  </w:style>
  <w:style w:type="paragraph" w:styleId="af">
    <w:name w:val="List Paragraph"/>
    <w:basedOn w:val="a"/>
    <w:link w:val="af0"/>
    <w:uiPriority w:val="34"/>
    <w:qFormat/>
    <w:rsid w:val="00884BBD"/>
    <w:pPr>
      <w:ind w:left="720"/>
      <w:contextualSpacing/>
    </w:pPr>
  </w:style>
  <w:style w:type="character" w:customStyle="1" w:styleId="Bodytext">
    <w:name w:val="Body text_"/>
    <w:basedOn w:val="a0"/>
    <w:link w:val="5"/>
    <w:rsid w:val="00E22B3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E22B33"/>
    <w:pPr>
      <w:widowControl w:val="0"/>
      <w:shd w:val="clear" w:color="auto" w:fill="FFFFFF"/>
      <w:spacing w:before="60" w:line="326" w:lineRule="exact"/>
      <w:ind w:hanging="1280"/>
      <w:jc w:val="left"/>
    </w:pPr>
    <w:rPr>
      <w:sz w:val="20"/>
    </w:rPr>
  </w:style>
  <w:style w:type="table" w:styleId="af1">
    <w:name w:val="Table Grid"/>
    <w:basedOn w:val="a1"/>
    <w:uiPriority w:val="59"/>
    <w:rsid w:val="00E22B33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basedOn w:val="a0"/>
    <w:link w:val="a6"/>
    <w:uiPriority w:val="99"/>
    <w:rsid w:val="00E22B33"/>
    <w:rPr>
      <w:sz w:val="30"/>
    </w:rPr>
  </w:style>
  <w:style w:type="paragraph" w:customStyle="1" w:styleId="11">
    <w:name w:val="заголовок 11"/>
    <w:basedOn w:val="a"/>
    <w:next w:val="a"/>
    <w:qFormat/>
    <w:rsid w:val="00E22B33"/>
    <w:pPr>
      <w:keepNext/>
      <w:ind w:firstLine="0"/>
      <w:jc w:val="center"/>
    </w:pPr>
    <w:rPr>
      <w:snapToGrid w:val="0"/>
      <w:sz w:val="24"/>
    </w:rPr>
  </w:style>
  <w:style w:type="character" w:customStyle="1" w:styleId="af0">
    <w:name w:val="Абзац списка Знак"/>
    <w:link w:val="af"/>
    <w:uiPriority w:val="34"/>
    <w:locked/>
    <w:rsid w:val="00E22B33"/>
    <w:rPr>
      <w:sz w:val="30"/>
    </w:rPr>
  </w:style>
  <w:style w:type="paragraph" w:customStyle="1" w:styleId="af2">
    <w:name w:val="Базовый"/>
    <w:rsid w:val="00E22B33"/>
    <w:pPr>
      <w:suppressAutoHyphens/>
    </w:pPr>
    <w:rPr>
      <w:rFonts w:eastAsia="Arial Unicode MS" w:hAnsi="Arial Unicode MS" w:cs="Arial Unicode MS"/>
      <w:color w:val="000000"/>
      <w:sz w:val="28"/>
      <w:szCs w:val="28"/>
      <w:u w:color="000000"/>
    </w:rPr>
  </w:style>
  <w:style w:type="character" w:styleId="af3">
    <w:name w:val="page number"/>
    <w:uiPriority w:val="99"/>
    <w:rsid w:val="00E22B33"/>
    <w:rPr>
      <w:rFonts w:cs="Times New Roman"/>
    </w:rPr>
  </w:style>
  <w:style w:type="paragraph" w:customStyle="1" w:styleId="ConsPlusNonformat">
    <w:name w:val="ConsPlusNonformat"/>
    <w:rsid w:val="00E22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f1"/>
    <w:uiPriority w:val="39"/>
    <w:rsid w:val="00183F4A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basedOn w:val="a0"/>
    <w:link w:val="12"/>
    <w:rsid w:val="00E874DB"/>
    <w:rPr>
      <w:shd w:val="clear" w:color="auto" w:fill="FFFFFF"/>
    </w:rPr>
  </w:style>
  <w:style w:type="paragraph" w:customStyle="1" w:styleId="12">
    <w:name w:val="Основной текст1"/>
    <w:basedOn w:val="a"/>
    <w:link w:val="af4"/>
    <w:rsid w:val="00E874DB"/>
    <w:pPr>
      <w:widowControl w:val="0"/>
      <w:shd w:val="clear" w:color="auto" w:fill="FFFFFF"/>
      <w:spacing w:line="312" w:lineRule="exact"/>
      <w:ind w:firstLine="0"/>
      <w:jc w:val="left"/>
    </w:pPr>
    <w:rPr>
      <w:sz w:val="20"/>
    </w:rPr>
  </w:style>
  <w:style w:type="character" w:styleId="af5">
    <w:name w:val="Hyperlink"/>
    <w:semiHidden/>
    <w:unhideWhenUsed/>
    <w:rsid w:val="00FC42AF"/>
    <w:rPr>
      <w:color w:val="0000FF"/>
      <w:u w:val="single"/>
    </w:rPr>
  </w:style>
  <w:style w:type="paragraph" w:styleId="af6">
    <w:name w:val="endnote text"/>
    <w:basedOn w:val="a"/>
    <w:link w:val="af7"/>
    <w:semiHidden/>
    <w:unhideWhenUsed/>
    <w:rsid w:val="00112B23"/>
    <w:rPr>
      <w:sz w:val="20"/>
    </w:rPr>
  </w:style>
  <w:style w:type="character" w:customStyle="1" w:styleId="af7">
    <w:name w:val="Текст концевой сноски Знак"/>
    <w:basedOn w:val="a0"/>
    <w:link w:val="af6"/>
    <w:semiHidden/>
    <w:rsid w:val="00112B23"/>
  </w:style>
  <w:style w:type="character" w:styleId="af8">
    <w:name w:val="endnote reference"/>
    <w:basedOn w:val="a0"/>
    <w:semiHidden/>
    <w:unhideWhenUsed/>
    <w:rsid w:val="00112B23"/>
    <w:rPr>
      <w:vertAlign w:val="superscript"/>
    </w:rPr>
  </w:style>
  <w:style w:type="character" w:customStyle="1" w:styleId="fontstyle01">
    <w:name w:val="fontstyle01"/>
    <w:basedOn w:val="a0"/>
    <w:rsid w:val="009E2C10"/>
    <w:rPr>
      <w:rFonts w:ascii="TimesNewRomanPSMT" w:eastAsia="TimesNewRomanPSMT" w:hint="eastAsia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2;&#1086;&#1084;&#1080;&#1090;&#1077;&#1090;\&#1064;&#1072;&#1073;&#1083;&#1086;&#1085;&#1099;\&#1054;&#1073;&#1097;&#1080;&#1077;\&#1064;&#1072;&#1073;&#1083;&#1086;&#1085;%20&#1087;&#1088;&#1080;&#1082;&#1072;&#1079;&#1072;%20(&#1086;&#1073;&#1097;&#1080;&#1081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B83EE-5DAA-43B9-8F1A-A2B270E5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 (общий)</Template>
  <TotalTime>9</TotalTime>
  <Pages>6</Pages>
  <Words>1437</Words>
  <Characters>10545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NCZD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stanevich.sa</dc:creator>
  <cp:lastModifiedBy>Пелихатый Максим Васильевич</cp:lastModifiedBy>
  <cp:revision>5</cp:revision>
  <cp:lastPrinted>2025-01-27T09:48:00Z</cp:lastPrinted>
  <dcterms:created xsi:type="dcterms:W3CDTF">2025-01-27T09:43:00Z</dcterms:created>
  <dcterms:modified xsi:type="dcterms:W3CDTF">2025-02-11T07:20:00Z</dcterms:modified>
</cp:coreProperties>
</file>